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11" w:rsidRDefault="00D35D50">
      <w:pPr>
        <w:shd w:val="clear" w:color="auto" w:fill="FFFFFF"/>
        <w:spacing w:before="182" w:after="182" w:line="360" w:lineRule="auto"/>
        <w:jc w:val="center"/>
      </w:pPr>
      <w:r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   </w:t>
      </w:r>
      <w:r w:rsidR="00AD704B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«Ребёнок в автомобиле»                     </w:t>
      </w:r>
    </w:p>
    <w:p w:rsidR="00197511" w:rsidRPr="00EC2C35" w:rsidRDefault="00AD704B">
      <w:pPr>
        <w:shd w:val="clear" w:color="auto" w:fill="FFFFFF"/>
        <w:spacing w:before="182" w:after="182" w:line="360" w:lineRule="auto"/>
        <w:jc w:val="center"/>
        <w:rPr>
          <w:rFonts w:ascii="Times New Roman" w:hAnsi="Times New Roman" w:cs="Times New Roman"/>
          <w:b/>
        </w:rPr>
      </w:pPr>
      <w:r w:rsidRPr="00EC2C35">
        <w:rPr>
          <w:rFonts w:ascii="Times New Roman" w:eastAsia="Times New Roman" w:hAnsi="Times New Roman" w:cs="Times New Roman"/>
          <w:b/>
          <w:iCs/>
          <w:color w:val="000066"/>
          <w:sz w:val="28"/>
          <w:szCs w:val="28"/>
          <w:lang w:eastAsia="ru-RU"/>
        </w:rPr>
        <w:t xml:space="preserve">Подготовила воспитатель  </w:t>
      </w:r>
      <w:r w:rsidR="00EC2C35" w:rsidRPr="00EC2C35">
        <w:rPr>
          <w:rFonts w:ascii="Times New Roman" w:eastAsia="Times New Roman" w:hAnsi="Times New Roman" w:cs="Times New Roman"/>
          <w:b/>
          <w:iCs/>
          <w:color w:val="000066"/>
          <w:sz w:val="28"/>
          <w:szCs w:val="28"/>
          <w:lang w:eastAsia="ru-RU"/>
        </w:rPr>
        <w:t>Терентьева Л.В.</w:t>
      </w:r>
      <w:r w:rsidRPr="00EC2C3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               </w:t>
      </w:r>
    </w:p>
    <w:p w:rsidR="00197511" w:rsidRDefault="00AD704B">
      <w:pPr>
        <w:shd w:val="clear" w:color="auto" w:fill="FFFFFF"/>
        <w:spacing w:before="182" w:after="182" w:line="360" w:lineRule="auto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476625" cy="52197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Default="00197511">
      <w:pPr>
        <w:shd w:val="clear" w:color="auto" w:fill="FFFFFF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66"/>
          <w:sz w:val="36"/>
          <w:szCs w:val="36"/>
          <w:lang w:eastAsia="ru-RU"/>
        </w:rPr>
      </w:pPr>
    </w:p>
    <w:p w:rsidR="00197511" w:rsidRPr="00EC2C35" w:rsidRDefault="00AD704B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</w:pPr>
      <w:r w:rsidRPr="00EC2C35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Уважаемые родители!</w:t>
      </w:r>
    </w:p>
    <w:p w:rsidR="00A02A4F" w:rsidRPr="00EC2C35" w:rsidRDefault="00A02A4F">
      <w:pPr>
        <w:shd w:val="clear" w:color="auto" w:fill="FFFFFF"/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97511" w:rsidRPr="00EC2C35" w:rsidRDefault="00AD704B" w:rsidP="00A02A4F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66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 Многие 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</w:t>
      </w:r>
    </w:p>
    <w:p w:rsidR="00197511" w:rsidRPr="00EC2C35" w:rsidRDefault="00197511" w:rsidP="00A02A4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197511" w:rsidRPr="00EC2C35" w:rsidRDefault="00197511" w:rsidP="00A02A4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197511" w:rsidRPr="00EC2C35" w:rsidRDefault="00AD704B" w:rsidP="00A02A4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lastRenderedPageBreak/>
        <w:t xml:space="preserve"> </w:t>
      </w:r>
      <w:r w:rsidRPr="00EC2C35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u w:val="single"/>
          <w:lang w:eastAsia="ru-RU"/>
        </w:rPr>
        <w:t>Три смертельно опасных для вашего ребенка места в машине и единственное безопасное:</w:t>
      </w:r>
    </w:p>
    <w:p w:rsidR="00197511" w:rsidRPr="00EC2C35" w:rsidRDefault="00AD704B" w:rsidP="00A02A4F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ребёнок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br/>
        <w:t xml:space="preserve">2. Еще одна опасная для жизни малыша ошибка − ребёнок находится на заднем сидении, не пристёгнутый ремнём безопасности. Шанса </w:t>
      </w:r>
      <w:proofErr w:type="gramStart"/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спастись у маленького человечка практически нет</w:t>
      </w:r>
      <w:proofErr w:type="gramEnd"/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.</w:t>
      </w:r>
    </w:p>
    <w:p w:rsidR="00197511" w:rsidRPr="00EC2C35" w:rsidRDefault="00AD704B" w:rsidP="00A02A4F">
      <w:pPr>
        <w:shd w:val="clear" w:color="auto" w:fill="FFFFFF"/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66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3. Если ребенок сидит на заднем кресле </w:t>
      </w:r>
      <w:proofErr w:type="gramStart"/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автомобиля</w:t>
      </w:r>
      <w:proofErr w:type="gramEnd"/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и пристёгнут ремнем безопасности, а рядом с ним взрослый не пристёгнут, то при аварии взрослый может придавить малыша.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Самый эффективный способ обеспечения безопасности маленьких пассажиров в автомобиле – использование специальных детских удерживающих устройств. По статистике детские автокресла значительно снижают риск и тяжесть травм детей-пассажиров в ДТП.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highlight w:val="yellow"/>
          <w:lang w:eastAsia="ru-RU"/>
        </w:rPr>
        <w:t>ВАЖНО ЗНАТЬ:</w:t>
      </w: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автокресла, устанавливаемые против направления движения, предназначены не только для младенцев. Рекомендуется перевозить всех детей до двухлетнего возраста в креслах, установленных против направления движения. Если кресло позволяет перевозить ребенка весом до 12 кг</w:t>
      </w:r>
      <w:proofErr w:type="gramStart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., </w:t>
      </w:r>
      <w:proofErr w:type="gramEnd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лицом против хода движения, используйте его, пока вес ребенка не составит 12 кг. Доказано, что перевозить ребенка таким способом почти на 70% безопаснее, чем лицом по ходу движения.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 </w:t>
      </w:r>
      <w:r w:rsidR="00B77166"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gramStart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При</w:t>
      </w:r>
      <w:proofErr w:type="gramEnd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выбор детского удерживающего устройства  в первую очередь учитывайте вес,</w:t>
      </w:r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 xml:space="preserve"> </w:t>
      </w: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рост и возраст вашего ребенка. Определите группу автокресла. Существуют автокресла, совмещающие в себе функции сразу нескольких групп – например 0+/1 или 2/3. Универсальные кресла обеспечивают защиту в меньшей степени, чем идеально подобранные по весу, росту и возрасту.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lastRenderedPageBreak/>
        <w:t xml:space="preserve">Обратите внимание на результаты </w:t>
      </w:r>
      <w:proofErr w:type="spellStart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краш-тестов</w:t>
      </w:r>
      <w:proofErr w:type="spellEnd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. На автокресле обязательно должна быть маркировка соответствия Европейскому стандарту безопасности. Кроме того, автокресла подлежат обязательной сертификации в России. </w:t>
      </w:r>
    </w:p>
    <w:p w:rsidR="00197511" w:rsidRPr="00EC2C35" w:rsidRDefault="00AD704B" w:rsidP="00A02A4F">
      <w:pPr>
        <w:shd w:val="clear" w:color="auto" w:fill="FFFFFF"/>
        <w:spacing w:before="182" w:after="182" w:line="240" w:lineRule="auto"/>
        <w:jc w:val="both"/>
        <w:rPr>
          <w:rFonts w:ascii="Times New Roman" w:hAnsi="Times New Roman" w:cs="Times New Roman"/>
          <w:color w:val="FF00CC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FF00CC"/>
          <w:sz w:val="28"/>
          <w:szCs w:val="28"/>
          <w:lang w:eastAsia="ru-RU"/>
        </w:rPr>
        <w:t>Советы по использованию ДУУ и ремней безопасности.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color w:val="000066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1. Не оставляйте детей без присмотра в автотранспорте даже пристёгнутыми в автокресле.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2. Не используйте удерживающее устройство, побывавшее в аварии. Не рекомендуется перевозить ребёнка в автокресле, если неизвестно, как оно использовалось в прошлом.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3. Ремни безопасности и удерживающие устройства будут максимально эффективны, только если они соответствуют возрасту, росту и весу пассажира. Они должны быть правильно установлены и отрегулированы под ребёнка. Важно проверить, чтобы ремни были не порваны, не растянуты, не изношены, не перекручены и не касались лица или шеи ребенка, а адаптеры и пряжка находились в рабочем состоянии.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4. Используя детский ремень безопасности, не притягивайте верхний ремень, так как это смещает вверх поясной ремень, передвигая его живот.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5. Правильно отрегулированный ремень должен проходить низко по бедрам, не касаться головы и шеи, а пряжка должна находиться на уровне или ниже бедра.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6. Регулярно проверяйте, застегнут ли ремень, фиксирующий детское удерживающее устройство.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7. Детский ремень безопасности не может быть использован на сиденье автомобиля, в спинке которого есть щель. При попадании между </w:t>
      </w: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lastRenderedPageBreak/>
        <w:t>частями спинки сиденья ремни не смогут полностью выполнять свои функции, что ухудшит защиту вашего ребёнка.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8. Центральные ремни безопасности должны использоваться только вместе с детским ремнём безопасности, или только для фиксации детского удерживающего устройства.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9. Не используйте один поясной ремень для фиксации ребёнка в бустере без детского ремня безопасности.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10. Безопаснее перевозить детей на заднем сиденье автомобиля. По исследованиям, дети младше 16 лет подвергаются на 40% более высокому риску получения травмы, находясь на переднем сиденье.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11. Доказано, что центральное заднее сиденье является самым безопасным. А самое небезопасное – переднее пассажирское сиденье. Туда автокресло </w:t>
      </w:r>
      <w:proofErr w:type="gramStart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ставится</w:t>
      </w:r>
      <w:proofErr w:type="gramEnd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в крайнем случае, при обязательно отключённой подушке безопасности.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Безопасность детей зависит от взрослых! Защитите себя и своих детей, пользуйтесь ремнём безопасности и качественными, сертифицированными в РФ детскими автокреслами.</w:t>
      </w:r>
    </w:p>
    <w:p w:rsidR="00197511" w:rsidRPr="00EC2C35" w:rsidRDefault="00AD704B" w:rsidP="00A02A4F">
      <w:pPr>
        <w:shd w:val="clear" w:color="auto" w:fill="FFFFFF"/>
        <w:spacing w:before="182" w:after="18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highlight w:val="yellow"/>
          <w:lang w:eastAsia="ru-RU"/>
        </w:rPr>
        <w:t>ФАКТ.</w:t>
      </w:r>
    </w:p>
    <w:p w:rsidR="00197511" w:rsidRPr="00EC2C35" w:rsidRDefault="00AD704B" w:rsidP="00A02A4F">
      <w:pPr>
        <w:shd w:val="clear" w:color="auto" w:fill="FFFFFF"/>
        <w:spacing w:before="182" w:after="18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 При столкновении, резком торможении даже со скоростью 50 км/час, вес пассажира возрастает примерно в 30 раз, т.е. если вес ребенка 10 кг</w:t>
      </w:r>
      <w:proofErr w:type="gramStart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., </w:t>
      </w:r>
      <w:proofErr w:type="gramEnd"/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то в момент удара он будет весить 300 кг., и удержать его от резкого удара о переднее кресло или ветровое стекло невозможно. По этой причине нельзя пристёгиваться одним ремнём с ребёнком: взрослый просто раздавит его своим весом. Помимо общей безответственности, одной из основных причин, по которой родители-водители отказываются от приобретения детских удерживающих устройств, является их дороговизна.  Сегодня ценовой диапазон достаточно широк. Да и уместно ли говорить о денежных затратах, когда речь идет о </w:t>
      </w: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lastRenderedPageBreak/>
        <w:t>безопасности ребёнка?! Только детское кресло может спасти малыша, и об этом нельзя забывать ни на минуту!</w:t>
      </w:r>
    </w:p>
    <w:p w:rsidR="00197511" w:rsidRPr="00EC2C35" w:rsidRDefault="00AD704B" w:rsidP="00A02A4F">
      <w:pPr>
        <w:shd w:val="clear" w:color="auto" w:fill="FFDD8F"/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highlight w:val="white"/>
          <w:lang w:eastAsia="ru-RU"/>
        </w:rPr>
        <w:t xml:space="preserve"> Отправляясь с ребенком за границу, помните, что  </w:t>
      </w:r>
      <w:r w:rsidRPr="00EC2C35">
        <w:rPr>
          <w:rFonts w:ascii="Times New Roman" w:eastAsia="Times New Roman" w:hAnsi="Times New Roman" w:cs="Times New Roman"/>
          <w:b/>
          <w:i/>
          <w:iCs/>
          <w:color w:val="000066"/>
          <w:sz w:val="28"/>
          <w:szCs w:val="28"/>
          <w:highlight w:val="white"/>
          <w:u w:val="single"/>
          <w:lang w:eastAsia="ru-RU"/>
        </w:rPr>
        <w:t>в каждой стране мира действуют свои правила по перевозке детей в автомобиле</w:t>
      </w:r>
      <w:r w:rsidRPr="00EC2C35">
        <w:rPr>
          <w:rFonts w:ascii="Times New Roman" w:eastAsia="Times New Roman" w:hAnsi="Times New Roman" w:cs="Times New Roman"/>
          <w:b/>
          <w:color w:val="000066"/>
          <w:sz w:val="28"/>
          <w:szCs w:val="28"/>
          <w:highlight w:val="white"/>
          <w:lang w:eastAsia="ru-RU"/>
        </w:rPr>
        <w:t>. Поэтому заблаговременно ознакомьтесь с этими правилами.</w:t>
      </w:r>
      <w:r w:rsidRPr="00EC2C35">
        <w:rPr>
          <w:rFonts w:ascii="Times New Roman" w:eastAsia="Times New Roman" w:hAnsi="Times New Roman" w:cs="Times New Roman"/>
          <w:color w:val="000066"/>
          <w:sz w:val="28"/>
          <w:szCs w:val="28"/>
          <w:highlight w:val="white"/>
          <w:lang w:eastAsia="ru-RU"/>
        </w:rPr>
        <w:t xml:space="preserve"> </w:t>
      </w:r>
    </w:p>
    <w:p w:rsidR="00197511" w:rsidRPr="00EC2C35" w:rsidRDefault="00AD704B" w:rsidP="00A02A4F">
      <w:pPr>
        <w:shd w:val="clear" w:color="auto" w:fill="FFDD8F"/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66"/>
          <w:sz w:val="28"/>
          <w:szCs w:val="28"/>
        </w:rPr>
      </w:pPr>
      <w:r w:rsidRPr="00EC2C35">
        <w:rPr>
          <w:rFonts w:ascii="Times New Roman" w:eastAsia="Times New Roman" w:hAnsi="Times New Roman" w:cs="Times New Roman"/>
          <w:i/>
          <w:iCs/>
          <w:color w:val="FF00CC"/>
          <w:sz w:val="28"/>
          <w:szCs w:val="28"/>
          <w:highlight w:val="white"/>
          <w:u w:val="single"/>
          <w:lang w:eastAsia="ru-RU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197511" w:rsidRPr="00EC2C35" w:rsidRDefault="00197511">
      <w:pPr>
        <w:shd w:val="clear" w:color="auto" w:fill="FFDD8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CC"/>
          <w:sz w:val="28"/>
          <w:szCs w:val="28"/>
          <w:highlight w:val="white"/>
          <w:lang w:eastAsia="ru-RU"/>
        </w:rPr>
      </w:pPr>
    </w:p>
    <w:p w:rsidR="00197511" w:rsidRDefault="00197511">
      <w:pPr>
        <w:rPr>
          <w:rFonts w:ascii="Arial" w:hAnsi="Arial"/>
          <w:color w:val="000066"/>
          <w:sz w:val="28"/>
          <w:szCs w:val="28"/>
          <w:highlight w:val="white"/>
        </w:rPr>
      </w:pPr>
    </w:p>
    <w:p w:rsidR="00197511" w:rsidRDefault="00197511">
      <w:pPr>
        <w:rPr>
          <w:rFonts w:ascii="Arial" w:hAnsi="Arial"/>
          <w:color w:val="000066"/>
          <w:sz w:val="28"/>
          <w:szCs w:val="28"/>
        </w:rPr>
      </w:pPr>
    </w:p>
    <w:p w:rsidR="00197511" w:rsidRDefault="00197511">
      <w:pPr>
        <w:shd w:val="clear" w:color="auto" w:fill="FFFFFF"/>
        <w:spacing w:before="182" w:after="182" w:line="360" w:lineRule="auto"/>
        <w:jc w:val="center"/>
      </w:pPr>
    </w:p>
    <w:sectPr w:rsidR="00197511" w:rsidSect="00796E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DFF"/>
    <w:multiLevelType w:val="multilevel"/>
    <w:tmpl w:val="327E76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A552D7"/>
    <w:multiLevelType w:val="multilevel"/>
    <w:tmpl w:val="9D1835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6A7EDE"/>
    <w:multiLevelType w:val="multilevel"/>
    <w:tmpl w:val="A60E0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11"/>
    <w:rsid w:val="00197511"/>
    <w:rsid w:val="00796E75"/>
    <w:rsid w:val="00A02A4F"/>
    <w:rsid w:val="00AD704B"/>
    <w:rsid w:val="00B77166"/>
    <w:rsid w:val="00D35D50"/>
    <w:rsid w:val="00EC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7A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2246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5224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52246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link w:val="90"/>
    <w:uiPriority w:val="99"/>
    <w:qFormat/>
    <w:rsid w:val="0052246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22466"/>
    <w:rPr>
      <w:b/>
      <w:bCs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qFormat/>
    <w:rsid w:val="00522466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"/>
    <w:qFormat/>
    <w:rsid w:val="00522466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90">
    <w:name w:val="Заголовок 9 Знак"/>
    <w:basedOn w:val="a0"/>
    <w:link w:val="9"/>
    <w:uiPriority w:val="99"/>
    <w:qFormat/>
    <w:rsid w:val="00522466"/>
    <w:rPr>
      <w:rFonts w:ascii="Cambria" w:hAnsi="Cambria"/>
      <w:sz w:val="22"/>
      <w:szCs w:val="22"/>
      <w:lang w:val="ru-RU" w:eastAsia="en-US" w:bidi="ar-SA"/>
    </w:rPr>
  </w:style>
  <w:style w:type="character" w:styleId="a3">
    <w:name w:val="Strong"/>
    <w:basedOn w:val="a0"/>
    <w:qFormat/>
    <w:rsid w:val="00522466"/>
    <w:rPr>
      <w:b/>
      <w:bCs/>
    </w:rPr>
  </w:style>
  <w:style w:type="character" w:styleId="a4">
    <w:name w:val="Emphasis"/>
    <w:basedOn w:val="a0"/>
    <w:qFormat/>
    <w:rsid w:val="00522466"/>
    <w:rPr>
      <w:i/>
      <w:iCs/>
    </w:rPr>
  </w:style>
  <w:style w:type="character" w:customStyle="1" w:styleId="ListLabel1">
    <w:name w:val="ListLabel 1"/>
    <w:qFormat/>
    <w:rsid w:val="00796E75"/>
    <w:rPr>
      <w:rFonts w:cs="Courier New"/>
    </w:rPr>
  </w:style>
  <w:style w:type="character" w:customStyle="1" w:styleId="ListLabel2">
    <w:name w:val="ListLabel 2"/>
    <w:qFormat/>
    <w:rsid w:val="00796E75"/>
    <w:rPr>
      <w:rFonts w:ascii="Arial" w:hAnsi="Arial" w:cs="Symbol"/>
      <w:sz w:val="28"/>
    </w:rPr>
  </w:style>
  <w:style w:type="character" w:customStyle="1" w:styleId="ListLabel3">
    <w:name w:val="ListLabel 3"/>
    <w:qFormat/>
    <w:rsid w:val="00796E75"/>
    <w:rPr>
      <w:rFonts w:cs="Courier New"/>
    </w:rPr>
  </w:style>
  <w:style w:type="character" w:customStyle="1" w:styleId="ListLabel4">
    <w:name w:val="ListLabel 4"/>
    <w:qFormat/>
    <w:rsid w:val="00796E75"/>
    <w:rPr>
      <w:rFonts w:cs="Wingdings"/>
    </w:rPr>
  </w:style>
  <w:style w:type="character" w:customStyle="1" w:styleId="ListLabel5">
    <w:name w:val="ListLabel 5"/>
    <w:qFormat/>
    <w:rsid w:val="00796E75"/>
    <w:rPr>
      <w:rFonts w:ascii="Arial" w:hAnsi="Arial" w:cs="Symbol"/>
      <w:sz w:val="28"/>
    </w:rPr>
  </w:style>
  <w:style w:type="character" w:customStyle="1" w:styleId="ListLabel6">
    <w:name w:val="ListLabel 6"/>
    <w:qFormat/>
    <w:rsid w:val="00796E75"/>
    <w:rPr>
      <w:rFonts w:cs="Courier New"/>
    </w:rPr>
  </w:style>
  <w:style w:type="character" w:customStyle="1" w:styleId="ListLabel7">
    <w:name w:val="ListLabel 7"/>
    <w:qFormat/>
    <w:rsid w:val="00796E75"/>
    <w:rPr>
      <w:rFonts w:cs="Wingdings"/>
    </w:rPr>
  </w:style>
  <w:style w:type="character" w:customStyle="1" w:styleId="ListLabel8">
    <w:name w:val="ListLabel 8"/>
    <w:qFormat/>
    <w:rsid w:val="00796E75"/>
    <w:rPr>
      <w:rFonts w:ascii="Arial" w:hAnsi="Arial" w:cs="Symbol"/>
      <w:sz w:val="28"/>
    </w:rPr>
  </w:style>
  <w:style w:type="character" w:customStyle="1" w:styleId="ListLabel9">
    <w:name w:val="ListLabel 9"/>
    <w:qFormat/>
    <w:rsid w:val="00796E75"/>
    <w:rPr>
      <w:rFonts w:cs="Courier New"/>
    </w:rPr>
  </w:style>
  <w:style w:type="character" w:customStyle="1" w:styleId="ListLabel10">
    <w:name w:val="ListLabel 10"/>
    <w:qFormat/>
    <w:rsid w:val="00796E75"/>
    <w:rPr>
      <w:rFonts w:cs="Wingdings"/>
    </w:rPr>
  </w:style>
  <w:style w:type="character" w:customStyle="1" w:styleId="ListLabel11">
    <w:name w:val="ListLabel 11"/>
    <w:qFormat/>
    <w:rsid w:val="00796E75"/>
    <w:rPr>
      <w:rFonts w:cs="Symbol"/>
      <w:b/>
      <w:sz w:val="28"/>
    </w:rPr>
  </w:style>
  <w:style w:type="character" w:customStyle="1" w:styleId="ListLabel12">
    <w:name w:val="ListLabel 12"/>
    <w:qFormat/>
    <w:rsid w:val="00796E75"/>
    <w:rPr>
      <w:rFonts w:cs="Courier New"/>
    </w:rPr>
  </w:style>
  <w:style w:type="character" w:customStyle="1" w:styleId="ListLabel13">
    <w:name w:val="ListLabel 13"/>
    <w:qFormat/>
    <w:rsid w:val="00796E75"/>
    <w:rPr>
      <w:rFonts w:cs="Wingdings"/>
    </w:rPr>
  </w:style>
  <w:style w:type="character" w:customStyle="1" w:styleId="ListLabel14">
    <w:name w:val="ListLabel 14"/>
    <w:qFormat/>
    <w:rsid w:val="00796E75"/>
    <w:rPr>
      <w:rFonts w:cs="Symbol"/>
      <w:b/>
      <w:sz w:val="28"/>
    </w:rPr>
  </w:style>
  <w:style w:type="character" w:customStyle="1" w:styleId="ListLabel15">
    <w:name w:val="ListLabel 15"/>
    <w:qFormat/>
    <w:rsid w:val="00796E75"/>
    <w:rPr>
      <w:rFonts w:cs="Courier New"/>
    </w:rPr>
  </w:style>
  <w:style w:type="character" w:customStyle="1" w:styleId="ListLabel16">
    <w:name w:val="ListLabel 16"/>
    <w:qFormat/>
    <w:rsid w:val="00796E75"/>
    <w:rPr>
      <w:rFonts w:cs="Wingdings"/>
    </w:rPr>
  </w:style>
  <w:style w:type="paragraph" w:customStyle="1" w:styleId="a5">
    <w:name w:val="Заголовок"/>
    <w:basedOn w:val="a"/>
    <w:next w:val="a6"/>
    <w:qFormat/>
    <w:rsid w:val="00796E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96E75"/>
    <w:pPr>
      <w:spacing w:after="140" w:line="288" w:lineRule="auto"/>
    </w:pPr>
  </w:style>
  <w:style w:type="paragraph" w:styleId="a7">
    <w:name w:val="List"/>
    <w:basedOn w:val="a6"/>
    <w:rsid w:val="00796E75"/>
    <w:rPr>
      <w:rFonts w:cs="Mangal"/>
    </w:rPr>
  </w:style>
  <w:style w:type="paragraph" w:styleId="a8">
    <w:name w:val="Title"/>
    <w:basedOn w:val="a"/>
    <w:rsid w:val="00796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96E75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52246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860</Words>
  <Characters>4905</Characters>
  <Application>Microsoft Office Word</Application>
  <DocSecurity>0</DocSecurity>
  <Lines>40</Lines>
  <Paragraphs>11</Paragraphs>
  <ScaleCrop>false</ScaleCrop>
  <Company>Grizli777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19</cp:revision>
  <cp:lastPrinted>2015-11-11T19:26:00Z</cp:lastPrinted>
  <dcterms:created xsi:type="dcterms:W3CDTF">2015-11-11T18:22:00Z</dcterms:created>
  <dcterms:modified xsi:type="dcterms:W3CDTF">2022-11-07T10:31:00Z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